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9</w:t>
      </w:r>
    </w:p>
    <w:p>
      <w:pPr>
        <w:rPr>
          <w:sz w:val="30"/>
          <w:szCs w:val="30"/>
        </w:rPr>
      </w:pP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体育学院2016年公开招聘教师（博士）考试考核方案</w:t>
      </w:r>
    </w:p>
    <w:p>
      <w:pPr>
        <w:jc w:val="center"/>
        <w:rPr>
          <w:b/>
          <w:sz w:val="30"/>
          <w:szCs w:val="30"/>
        </w:rPr>
      </w:pP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firstLine="551" w:firstLineChars="196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  <w:lang w:eastAsia="zh-CN"/>
        </w:rPr>
        <w:t>体育人文社会学</w:t>
      </w:r>
      <w:r>
        <w:rPr>
          <w:rFonts w:hint="eastAsia" w:ascii="仿宋_GB2312" w:eastAsia="仿宋_GB2312"/>
          <w:b/>
          <w:sz w:val="28"/>
          <w:szCs w:val="28"/>
        </w:rPr>
        <w:t>教师岗位（岗位A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49</w:t>
      </w:r>
      <w:bookmarkStart w:id="0" w:name="_GoBack"/>
      <w:bookmarkEnd w:id="0"/>
      <w:r>
        <w:rPr>
          <w:rFonts w:hint="eastAsia" w:ascii="仿宋_GB2312" w:eastAsia="仿宋_GB2312"/>
          <w:b/>
          <w:sz w:val="28"/>
          <w:szCs w:val="28"/>
        </w:rPr>
        <w:t>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教材：</w:t>
      </w:r>
      <w:r>
        <w:rPr>
          <w:rFonts w:hint="eastAsia" w:ascii="仿宋_GB2312" w:eastAsia="仿宋_GB2312"/>
          <w:sz w:val="28"/>
          <w:szCs w:val="22"/>
        </w:rPr>
        <w:t>体育经济学（第1版）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出版社：</w:t>
      </w:r>
      <w:r>
        <w:rPr>
          <w:rFonts w:hint="eastAsia" w:ascii="仿宋_GB2312" w:eastAsia="仿宋_GB2312"/>
          <w:sz w:val="28"/>
          <w:szCs w:val="22"/>
        </w:rPr>
        <w:t>北京：高等教育出版社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出版时间：</w:t>
      </w:r>
      <w:r>
        <w:rPr>
          <w:rFonts w:hint="eastAsia" w:ascii="仿宋_GB2312" w:eastAsia="仿宋_GB2312"/>
          <w:sz w:val="28"/>
          <w:szCs w:val="22"/>
        </w:rPr>
        <w:t>2011年（普通高等教育"十一五"国家级规划教材）</w:t>
      </w:r>
    </w:p>
    <w:p>
      <w:pPr>
        <w:ind w:firstLine="562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主编：</w:t>
      </w:r>
      <w:r>
        <w:rPr>
          <w:rFonts w:hint="eastAsia" w:ascii="仿宋_GB2312" w:eastAsia="仿宋_GB2312"/>
          <w:sz w:val="28"/>
          <w:szCs w:val="22"/>
        </w:rPr>
        <w:t>靳英华</w:t>
      </w:r>
    </w:p>
    <w:p>
      <w:pPr>
        <w:ind w:firstLine="562" w:firstLineChars="200"/>
        <w:rPr>
          <w:rFonts w:ascii="仿宋_GB2312" w:eastAsia="仿宋_GB2312"/>
          <w:sz w:val="28"/>
          <w:szCs w:val="22"/>
        </w:rPr>
      </w:pPr>
      <w:r>
        <w:rPr>
          <w:rFonts w:hint="eastAsia" w:ascii="仿宋_GB2312" w:eastAsia="仿宋_GB2312"/>
          <w:b/>
          <w:sz w:val="28"/>
          <w:szCs w:val="22"/>
        </w:rPr>
        <w:t>试讲章节：</w:t>
      </w:r>
      <w:r>
        <w:rPr>
          <w:rFonts w:hint="eastAsia" w:ascii="仿宋_GB2312" w:eastAsia="仿宋_GB2312"/>
          <w:sz w:val="28"/>
          <w:szCs w:val="22"/>
        </w:rPr>
        <w:t>第五章 体育公共支出</w:t>
      </w:r>
    </w:p>
    <w:p>
      <w:pPr>
        <w:ind w:firstLine="1960" w:firstLineChars="700"/>
        <w:rPr>
          <w:sz w:val="28"/>
          <w:szCs w:val="22"/>
        </w:rPr>
      </w:pPr>
      <w:r>
        <w:rPr>
          <w:rFonts w:hint="eastAsia" w:ascii="仿宋_GB2312" w:eastAsia="仿宋_GB2312"/>
          <w:sz w:val="28"/>
          <w:szCs w:val="22"/>
        </w:rPr>
        <w:t>第一节 我国体育公共支出的资金来源</w:t>
      </w:r>
    </w:p>
    <w:p>
      <w:pPr>
        <w:ind w:firstLine="2100" w:firstLineChars="750"/>
        <w:rPr>
          <w:rFonts w:ascii="仿宋" w:hAnsi="仿宋" w:eastAsia="仿宋" w:cs="仿宋_GB2312"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altName w:val="仿宋_GB2312"/>
    <w:panose1 w:val="00000000000000000000"/>
    <w:charset w:val="86"/>
    <w:family w:val="decorative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1424E"/>
    <w:rsid w:val="0013569D"/>
    <w:rsid w:val="001664CC"/>
    <w:rsid w:val="0017779E"/>
    <w:rsid w:val="002937EC"/>
    <w:rsid w:val="002A47FF"/>
    <w:rsid w:val="002F7D2B"/>
    <w:rsid w:val="003025B2"/>
    <w:rsid w:val="003317E4"/>
    <w:rsid w:val="004639A6"/>
    <w:rsid w:val="004A3C44"/>
    <w:rsid w:val="004C4EDA"/>
    <w:rsid w:val="004E3804"/>
    <w:rsid w:val="00505A84"/>
    <w:rsid w:val="005461CE"/>
    <w:rsid w:val="006462F4"/>
    <w:rsid w:val="00673687"/>
    <w:rsid w:val="006B4288"/>
    <w:rsid w:val="006C7713"/>
    <w:rsid w:val="006D5822"/>
    <w:rsid w:val="006E6F56"/>
    <w:rsid w:val="00757656"/>
    <w:rsid w:val="007C3097"/>
    <w:rsid w:val="007D3E7E"/>
    <w:rsid w:val="00836ECA"/>
    <w:rsid w:val="008F541F"/>
    <w:rsid w:val="009279D6"/>
    <w:rsid w:val="00936E86"/>
    <w:rsid w:val="0096199A"/>
    <w:rsid w:val="00981E2E"/>
    <w:rsid w:val="00983BCA"/>
    <w:rsid w:val="009A14EB"/>
    <w:rsid w:val="009B298B"/>
    <w:rsid w:val="009E59DB"/>
    <w:rsid w:val="009F0F5B"/>
    <w:rsid w:val="00A11D80"/>
    <w:rsid w:val="00B12A64"/>
    <w:rsid w:val="00B2596B"/>
    <w:rsid w:val="00BF6D2F"/>
    <w:rsid w:val="00C25583"/>
    <w:rsid w:val="00CE3082"/>
    <w:rsid w:val="00D277C1"/>
    <w:rsid w:val="00D3393C"/>
    <w:rsid w:val="00DA58EC"/>
    <w:rsid w:val="00E5066D"/>
    <w:rsid w:val="00E51F88"/>
    <w:rsid w:val="00E645EB"/>
    <w:rsid w:val="00E76614"/>
    <w:rsid w:val="00E82E87"/>
    <w:rsid w:val="00EC30F2"/>
    <w:rsid w:val="00F00586"/>
    <w:rsid w:val="00F51DF0"/>
    <w:rsid w:val="00F74563"/>
    <w:rsid w:val="046F64CC"/>
    <w:rsid w:val="0B856175"/>
    <w:rsid w:val="0D0003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uiPriority w:val="0"/>
    <w:rPr>
      <w:color w:val="0066C0"/>
      <w:u w:val="none"/>
    </w:rPr>
  </w:style>
  <w:style w:type="character" w:customStyle="1" w:styleId="8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-color-secondary"/>
    <w:basedOn w:val="5"/>
    <w:qFormat/>
    <w:uiPriority w:val="0"/>
  </w:style>
  <w:style w:type="character" w:customStyle="1" w:styleId="12">
    <w:name w:val="a-size-large1"/>
    <w:basedOn w:val="5"/>
    <w:qFormat/>
    <w:uiPriority w:val="0"/>
    <w:rPr>
      <w:rFonts w:hint="default" w:ascii="Arial" w:hAnsi="Arial" w:cs="Arial"/>
    </w:rPr>
  </w:style>
  <w:style w:type="character" w:customStyle="1" w:styleId="13">
    <w:name w:val="a-size-medium a-color-secondary a-text-normal"/>
    <w:basedOn w:val="5"/>
    <w:qFormat/>
    <w:uiPriority w:val="0"/>
  </w:style>
  <w:style w:type="character" w:customStyle="1" w:styleId="14">
    <w:name w:val="author notfade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219</Characters>
  <Lines>1</Lines>
  <Paragraphs>1</Paragraphs>
  <ScaleCrop>false</ScaleCrop>
  <LinksUpToDate>false</LinksUpToDate>
  <CharactersWithSpaces>256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2016-01-26T07:05:00Z</dcterms:created>
  <dc:creator>微软用户</dc:creator>
  <cp:lastModifiedBy>Administrator</cp:lastModifiedBy>
  <dcterms:modified xsi:type="dcterms:W3CDTF">2016-01-26T11:03:37Z</dcterms:modified>
  <dc:title>通信工程专业教师招聘试讲材料参考教材及章节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